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3A88" w:rsidRDefault="006C39D1">
      <w:pPr>
        <w:rPr>
          <w:b/>
        </w:rPr>
      </w:pPr>
      <w:bookmarkStart w:id="0" w:name="_GoBack"/>
      <w:bookmarkEnd w:id="0"/>
      <w:r>
        <w:rPr>
          <w:b/>
        </w:rPr>
        <w:t>Procedure for requesting approval for international travel while on leave (OCSA or other forms of leave):</w:t>
      </w:r>
    </w:p>
    <w:p w14:paraId="00000002" w14:textId="77777777" w:rsidR="00EF3A88" w:rsidRDefault="00EF3A88">
      <w:pPr>
        <w:rPr>
          <w:b/>
          <w:i/>
          <w:sz w:val="10"/>
          <w:szCs w:val="10"/>
        </w:rPr>
      </w:pPr>
    </w:p>
    <w:p w14:paraId="00000003" w14:textId="77777777" w:rsidR="00EF3A88" w:rsidRDefault="006C39D1">
      <w:pPr>
        <w:rPr>
          <w:b/>
          <w:i/>
        </w:rPr>
      </w:pPr>
      <w:r>
        <w:t>Faculty members requesting OCSA and other forms of leave need to follow the procedure below:</w:t>
      </w:r>
    </w:p>
    <w:p w14:paraId="00000004" w14:textId="77777777" w:rsidR="00EF3A88" w:rsidRDefault="00EF3A88">
      <w:pPr>
        <w:rPr>
          <w:b/>
          <w:i/>
          <w:sz w:val="10"/>
          <w:szCs w:val="10"/>
        </w:rPr>
      </w:pPr>
    </w:p>
    <w:p w14:paraId="00000005" w14:textId="77777777" w:rsidR="00EF3A88" w:rsidRDefault="006C39D1">
      <w:pPr>
        <w:rPr>
          <w:b/>
          <w:i/>
        </w:rPr>
      </w:pPr>
      <w:r>
        <w:rPr>
          <w:b/>
          <w:i/>
        </w:rPr>
        <w:t>S</w:t>
      </w:r>
      <w:r>
        <w:rPr>
          <w:b/>
          <w:i/>
        </w:rPr>
        <w:t>ubmit documentation for departmental and college review:</w:t>
      </w:r>
    </w:p>
    <w:p w14:paraId="00000006" w14:textId="77777777" w:rsidR="00EF3A88" w:rsidRDefault="00EF3A88"/>
    <w:p w14:paraId="00000007" w14:textId="77777777" w:rsidR="00EF3A88" w:rsidRDefault="006C39D1">
      <w:pPr>
        <w:numPr>
          <w:ilvl w:val="0"/>
          <w:numId w:val="2"/>
        </w:numPr>
      </w:pPr>
      <w:r>
        <w:t xml:space="preserve">Please use existing departmental processes for OCSA or other leave requests to obtain departmental and college level review. </w:t>
      </w:r>
    </w:p>
    <w:p w14:paraId="00000008" w14:textId="77777777" w:rsidR="00EF3A88" w:rsidRDefault="006C39D1">
      <w:pPr>
        <w:numPr>
          <w:ilvl w:val="0"/>
          <w:numId w:val="2"/>
        </w:numPr>
      </w:pPr>
      <w:r>
        <w:t>Submit documentation indicating support from the department chair and th</w:t>
      </w:r>
      <w:r>
        <w:t>e dean of the college to Kathy Brown (</w:t>
      </w:r>
      <w:proofErr w:type="spellStart"/>
      <w:r>
        <w:t>brownkv</w:t>
      </w:r>
      <w:proofErr w:type="spellEnd"/>
      <w:r>
        <w:t xml:space="preserve">) at Academic Affairs. </w:t>
      </w:r>
    </w:p>
    <w:p w14:paraId="00000009" w14:textId="77777777" w:rsidR="00EF3A88" w:rsidRDefault="006C39D1">
      <w:pPr>
        <w:numPr>
          <w:ilvl w:val="1"/>
          <w:numId w:val="2"/>
        </w:numPr>
      </w:pPr>
      <w:r>
        <w:t>If traveling as a Fulbright fellow, please submit documentation showing that travel is approved by Fulbright at this time.</w:t>
      </w:r>
    </w:p>
    <w:p w14:paraId="0000000A" w14:textId="77777777" w:rsidR="00EF3A88" w:rsidRDefault="00EF3A88"/>
    <w:p w14:paraId="0000000B" w14:textId="77777777" w:rsidR="00EF3A88" w:rsidRDefault="006C39D1">
      <w:pPr>
        <w:rPr>
          <w:b/>
          <w:i/>
          <w:sz w:val="24"/>
          <w:szCs w:val="24"/>
        </w:rPr>
      </w:pPr>
      <w:r>
        <w:rPr>
          <w:b/>
          <w:i/>
        </w:rPr>
        <w:t>International Travel Safety and Health Committee review:</w:t>
      </w:r>
      <w:r>
        <w:rPr>
          <w:b/>
          <w:i/>
          <w:sz w:val="24"/>
          <w:szCs w:val="24"/>
        </w:rPr>
        <w:t xml:space="preserve"> </w:t>
      </w:r>
    </w:p>
    <w:p w14:paraId="0000000C" w14:textId="77777777" w:rsidR="00EF3A88" w:rsidRDefault="00EF3A88">
      <w:pPr>
        <w:rPr>
          <w:b/>
          <w:sz w:val="10"/>
          <w:szCs w:val="10"/>
        </w:rPr>
      </w:pPr>
    </w:p>
    <w:p w14:paraId="0000000D" w14:textId="77777777" w:rsidR="00EF3A88" w:rsidRDefault="006C39D1">
      <w:pPr>
        <w:rPr>
          <w:i/>
        </w:rPr>
      </w:pPr>
      <w:r>
        <w:rPr>
          <w:i/>
        </w:rPr>
        <w:t xml:space="preserve">Due </w:t>
      </w:r>
      <w:r>
        <w:rPr>
          <w:i/>
        </w:rPr>
        <w:t xml:space="preserve">to the critically high COVID-19 levels in most countries as determined by the </w:t>
      </w:r>
      <w:hyperlink r:id="rId5">
        <w:r>
          <w:rPr>
            <w:i/>
            <w:color w:val="1155CC"/>
            <w:u w:val="single"/>
          </w:rPr>
          <w:t>CDC</w:t>
        </w:r>
      </w:hyperlink>
      <w:r>
        <w:rPr>
          <w:i/>
        </w:rPr>
        <w:t xml:space="preserve">, all international travel needs to be reviewed by the International Travel Safety and Health Committee. </w:t>
      </w:r>
    </w:p>
    <w:p w14:paraId="0000000E" w14:textId="77777777" w:rsidR="00EF3A88" w:rsidRDefault="00EF3A88">
      <w:pPr>
        <w:rPr>
          <w:i/>
          <w:sz w:val="10"/>
          <w:szCs w:val="10"/>
        </w:rPr>
      </w:pPr>
    </w:p>
    <w:p w14:paraId="0000000F" w14:textId="77777777" w:rsidR="00EF3A88" w:rsidRDefault="006C39D1">
      <w:r>
        <w:t>To re</w:t>
      </w:r>
      <w:r>
        <w:t>quest review:</w:t>
      </w:r>
    </w:p>
    <w:p w14:paraId="00000010" w14:textId="77777777" w:rsidR="00EF3A88" w:rsidRDefault="00EF3A88">
      <w:pPr>
        <w:ind w:left="720"/>
        <w:rPr>
          <w:b/>
          <w:sz w:val="10"/>
          <w:szCs w:val="10"/>
        </w:rPr>
      </w:pPr>
    </w:p>
    <w:p w14:paraId="00000011" w14:textId="77777777" w:rsidR="00EF3A88" w:rsidRDefault="006C39D1">
      <w:pPr>
        <w:numPr>
          <w:ilvl w:val="0"/>
          <w:numId w:val="3"/>
        </w:numPr>
      </w:pPr>
      <w:r>
        <w:t xml:space="preserve">Prepare a COVID-19 specific safety plan which includes: </w:t>
      </w:r>
    </w:p>
    <w:p w14:paraId="00000012" w14:textId="77777777" w:rsidR="00EF3A88" w:rsidRDefault="006C39D1">
      <w:pPr>
        <w:numPr>
          <w:ilvl w:val="0"/>
          <w:numId w:val="1"/>
        </w:numPr>
        <w:ind w:left="1440"/>
      </w:pPr>
      <w:r>
        <w:t xml:space="preserve">Safety precautions prior to, during, and after travel to mitigate risk of SARS-CoV-2 exposure and transmission. </w:t>
      </w:r>
    </w:p>
    <w:p w14:paraId="00000013" w14:textId="77777777" w:rsidR="00EF3A88" w:rsidRDefault="006C39D1">
      <w:pPr>
        <w:numPr>
          <w:ilvl w:val="0"/>
          <w:numId w:val="1"/>
        </w:numPr>
        <w:ind w:left="1440"/>
      </w:pPr>
      <w:r>
        <w:t>Lodging details (be specific - who is staying where for how long)</w:t>
      </w:r>
    </w:p>
    <w:p w14:paraId="00000014" w14:textId="77777777" w:rsidR="00EF3A88" w:rsidRDefault="006C39D1">
      <w:pPr>
        <w:numPr>
          <w:ilvl w:val="0"/>
          <w:numId w:val="1"/>
        </w:numPr>
        <w:ind w:left="1440"/>
      </w:pPr>
      <w:r>
        <w:t>Detai</w:t>
      </w:r>
      <w:r>
        <w:t>led cleaning and disinfection procedures if relevant (especially for shared lodging)</w:t>
      </w:r>
    </w:p>
    <w:p w14:paraId="00000015" w14:textId="77777777" w:rsidR="00EF3A88" w:rsidRDefault="006C39D1">
      <w:pPr>
        <w:numPr>
          <w:ilvl w:val="0"/>
          <w:numId w:val="1"/>
        </w:numPr>
        <w:ind w:left="1440"/>
      </w:pPr>
      <w:r>
        <w:t xml:space="preserve">Contingency plans for </w:t>
      </w:r>
      <w:proofErr w:type="gramStart"/>
      <w:r>
        <w:t>a  positive</w:t>
      </w:r>
      <w:proofErr w:type="gramEnd"/>
      <w:r>
        <w:t xml:space="preserve"> SARS-CoV-2 test for you or a member of your family and evacuation plans in the event an outbreak occurs and/or the University requests th</w:t>
      </w:r>
      <w:r>
        <w:t>e traveler to return to the US.</w:t>
      </w:r>
    </w:p>
    <w:p w14:paraId="00000016" w14:textId="77777777" w:rsidR="00EF3A88" w:rsidRDefault="006C39D1">
      <w:pPr>
        <w:numPr>
          <w:ilvl w:val="0"/>
          <w:numId w:val="3"/>
        </w:numPr>
      </w:pPr>
      <w:r>
        <w:t xml:space="preserve">Contact Chrissie </w:t>
      </w:r>
      <w:proofErr w:type="spellStart"/>
      <w:r>
        <w:t>Faupel</w:t>
      </w:r>
      <w:proofErr w:type="spellEnd"/>
      <w:r>
        <w:t xml:space="preserve"> (</w:t>
      </w:r>
      <w:proofErr w:type="spellStart"/>
      <w:r>
        <w:rPr>
          <w:highlight w:val="white"/>
        </w:rPr>
        <w:t>faupell</w:t>
      </w:r>
      <w:proofErr w:type="spellEnd"/>
      <w:r>
        <w:rPr>
          <w:highlight w:val="white"/>
        </w:rPr>
        <w:t>)</w:t>
      </w:r>
      <w:r>
        <w:t>, the Director of Education Abroad, to determine whether there are additional travel warnings to this area due to other reasons such as civil unrest. Prepare additional documentation describi</w:t>
      </w:r>
      <w:r>
        <w:t>ng risk mitigation if necessary.</w:t>
      </w:r>
    </w:p>
    <w:p w14:paraId="00000017" w14:textId="77777777" w:rsidR="00EF3A88" w:rsidRDefault="006C39D1">
      <w:pPr>
        <w:numPr>
          <w:ilvl w:val="0"/>
          <w:numId w:val="3"/>
        </w:numPr>
      </w:pPr>
      <w:r>
        <w:t xml:space="preserve">Submit both documents to the </w:t>
      </w:r>
      <w:r>
        <w:rPr>
          <w:i/>
        </w:rPr>
        <w:t>International Travel Safety and Health Committee</w:t>
      </w:r>
      <w:r>
        <w:t xml:space="preserve"> chair Dr. Mark Ginn (</w:t>
      </w:r>
      <w:proofErr w:type="spellStart"/>
      <w:r>
        <w:t>ginnmc</w:t>
      </w:r>
      <w:proofErr w:type="spellEnd"/>
      <w:r>
        <w:t>)</w:t>
      </w:r>
      <w:r>
        <w:rPr>
          <w:i/>
        </w:rPr>
        <w:t xml:space="preserve"> </w:t>
      </w:r>
      <w:r>
        <w:t xml:space="preserve">for assessment of risk by the committee. </w:t>
      </w:r>
    </w:p>
    <w:p w14:paraId="00000018" w14:textId="77777777" w:rsidR="00EF3A88" w:rsidRDefault="006C39D1">
      <w:pPr>
        <w:numPr>
          <w:ilvl w:val="0"/>
          <w:numId w:val="3"/>
        </w:numPr>
      </w:pPr>
      <w:r>
        <w:t>The committee will submit their recommendation regarding approval of the t</w:t>
      </w:r>
      <w:r>
        <w:t xml:space="preserve">ravel to Associate Vice Chancellor, Jesse </w:t>
      </w:r>
      <w:proofErr w:type="spellStart"/>
      <w:r>
        <w:t>Lutabingwa</w:t>
      </w:r>
      <w:proofErr w:type="spellEnd"/>
      <w:r>
        <w:t xml:space="preserve">. Dr. </w:t>
      </w:r>
      <w:proofErr w:type="spellStart"/>
      <w:r>
        <w:t>Lutabingwa</w:t>
      </w:r>
      <w:proofErr w:type="spellEnd"/>
      <w:r>
        <w:t xml:space="preserve"> will review the committee recommendation and submit his recommendation of the request (support/not support) to the Provost.</w:t>
      </w:r>
    </w:p>
    <w:p w14:paraId="00000019" w14:textId="77777777" w:rsidR="00EF3A88" w:rsidRDefault="00EF3A88">
      <w:pPr>
        <w:ind w:left="720"/>
        <w:rPr>
          <w:b/>
        </w:rPr>
      </w:pPr>
    </w:p>
    <w:p w14:paraId="0000001A" w14:textId="77777777" w:rsidR="00EF3A88" w:rsidRDefault="006C39D1">
      <w:pPr>
        <w:rPr>
          <w:b/>
          <w:i/>
        </w:rPr>
      </w:pPr>
      <w:r>
        <w:rPr>
          <w:b/>
          <w:i/>
        </w:rPr>
        <w:t>University review, approval, or denial:</w:t>
      </w:r>
    </w:p>
    <w:p w14:paraId="0000001B" w14:textId="77777777" w:rsidR="00EF3A88" w:rsidRDefault="006C39D1">
      <w:pPr>
        <w:numPr>
          <w:ilvl w:val="0"/>
          <w:numId w:val="4"/>
        </w:numPr>
      </w:pPr>
      <w:r>
        <w:t>The P</w:t>
      </w:r>
      <w:r>
        <w:t xml:space="preserve">rovost and the Chancellor will use the available documents to </w:t>
      </w:r>
      <w:proofErr w:type="gramStart"/>
      <w:r>
        <w:t>make a determination</w:t>
      </w:r>
      <w:proofErr w:type="gramEnd"/>
      <w:r>
        <w:t xml:space="preserve"> on the international travel request. </w:t>
      </w:r>
    </w:p>
    <w:p w14:paraId="0000001C" w14:textId="77777777" w:rsidR="00EF3A88" w:rsidRDefault="006C39D1">
      <w:pPr>
        <w:numPr>
          <w:ilvl w:val="0"/>
          <w:numId w:val="4"/>
        </w:numPr>
      </w:pPr>
      <w:r>
        <w:t xml:space="preserve">If approved, the Provost will contact the Associate General Counsel Jennifer </w:t>
      </w:r>
      <w:proofErr w:type="spellStart"/>
      <w:r>
        <w:t>Chrisohon</w:t>
      </w:r>
      <w:proofErr w:type="spellEnd"/>
      <w:r>
        <w:t xml:space="preserve">. Ms. </w:t>
      </w:r>
      <w:proofErr w:type="spellStart"/>
      <w:r>
        <w:t>Chrisohon</w:t>
      </w:r>
      <w:proofErr w:type="spellEnd"/>
      <w:r>
        <w:t xml:space="preserve"> will reach out to the faculty mem</w:t>
      </w:r>
      <w:r>
        <w:t>ber to ask for information for the Acknowledgement and Assumption of Risk form.</w:t>
      </w:r>
    </w:p>
    <w:sectPr w:rsidR="00EF3A88"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349D"/>
    <w:multiLevelType w:val="multilevel"/>
    <w:tmpl w:val="53DCA1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133B0C"/>
    <w:multiLevelType w:val="multilevel"/>
    <w:tmpl w:val="ECA61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B92CDE"/>
    <w:multiLevelType w:val="multilevel"/>
    <w:tmpl w:val="DB7CD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A142EA"/>
    <w:multiLevelType w:val="multilevel"/>
    <w:tmpl w:val="B1D255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88"/>
    <w:rsid w:val="006C39D1"/>
    <w:rsid w:val="00E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FD7EE-8720-45A7-8156-E9C892D0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nc.cdc.gov/travel/notices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Lauren Rachele</dc:creator>
  <cp:lastModifiedBy>Davis, Lauren Rachele</cp:lastModifiedBy>
  <cp:revision>2</cp:revision>
  <dcterms:created xsi:type="dcterms:W3CDTF">2020-12-17T20:56:00Z</dcterms:created>
  <dcterms:modified xsi:type="dcterms:W3CDTF">2020-12-17T20:56:00Z</dcterms:modified>
</cp:coreProperties>
</file>